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p>
    <w:p w:rsidR="00A60A42"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p>
    <w:p w:rsidR="00A60A42"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p>
    <w:p w:rsidR="00A60A42"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p>
    <w:p w:rsidR="00A60A42" w:rsidRPr="0008422B"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color w:val="1F497D" w:themeColor="text2"/>
          <w:sz w:val="52"/>
          <w:szCs w:val="52"/>
          <w:rtl/>
        </w:rPr>
      </w:pPr>
      <w:r w:rsidRPr="0008422B">
        <w:rPr>
          <w:rFonts w:ascii="Traditional Arabic" w:eastAsia="Times New Roman" w:hAnsi="Traditional Arabic" w:cs="Traditional Arabic" w:hint="cs"/>
          <w:b/>
          <w:bCs/>
          <w:color w:val="1F497D" w:themeColor="text2"/>
          <w:sz w:val="52"/>
          <w:szCs w:val="52"/>
          <w:rtl/>
        </w:rPr>
        <w:t xml:space="preserve">النظام القانوني لشركة الشخص الواحد  </w:t>
      </w:r>
    </w:p>
    <w:p w:rsidR="00A60A42" w:rsidRPr="0008422B"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b/>
          <w:bCs/>
          <w:color w:val="1F497D" w:themeColor="text2"/>
          <w:sz w:val="52"/>
          <w:szCs w:val="52"/>
          <w:rtl/>
        </w:rPr>
      </w:pPr>
      <w:r w:rsidRPr="0008422B">
        <w:rPr>
          <w:rFonts w:ascii="Traditional Arabic" w:eastAsia="Times New Roman" w:hAnsi="Traditional Arabic" w:cs="Traditional Arabic" w:hint="cs"/>
          <w:b/>
          <w:bCs/>
          <w:color w:val="1F497D" w:themeColor="text2"/>
          <w:sz w:val="52"/>
          <w:szCs w:val="52"/>
          <w:rtl/>
        </w:rPr>
        <w:t>دراسة تحليلية في ضوء نظام الشركات</w:t>
      </w: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Default="00A60A42" w:rsidP="00A60A42">
      <w:pPr>
        <w:rPr>
          <w:rFonts w:ascii="Traditional Arabic" w:eastAsiaTheme="minorHAnsi" w:hAnsi="Traditional Arabic" w:cs="Traditional Arabic" w:hint="cs"/>
          <w:color w:val="000000"/>
          <w:sz w:val="36"/>
          <w:szCs w:val="36"/>
          <w:rtl/>
        </w:rPr>
      </w:pPr>
    </w:p>
    <w:p w:rsidR="00A60A42" w:rsidRPr="00436CEF" w:rsidRDefault="00A60A42" w:rsidP="00A60A42">
      <w:pPr>
        <w:tabs>
          <w:tab w:val="left" w:pos="938"/>
        </w:tabs>
        <w:autoSpaceDE w:val="0"/>
        <w:autoSpaceDN w:val="0"/>
        <w:adjustRightInd w:val="0"/>
        <w:spacing w:before="142" w:after="0" w:line="288" w:lineRule="auto"/>
        <w:jc w:val="center"/>
        <w:textAlignment w:val="center"/>
        <w:rPr>
          <w:rFonts w:ascii="Traditional Arabic" w:eastAsia="Times New Roman" w:hAnsi="Traditional Arabic" w:cs="Traditional Arabic"/>
          <w:b/>
          <w:bCs/>
          <w:sz w:val="36"/>
          <w:szCs w:val="36"/>
          <w:rtl/>
        </w:rPr>
      </w:pPr>
      <w:r w:rsidRPr="00436CEF">
        <w:rPr>
          <w:rFonts w:ascii="Traditional Arabic" w:eastAsia="Times New Roman" w:hAnsi="Traditional Arabic" w:cs="Traditional Arabic" w:hint="cs"/>
          <w:b/>
          <w:bCs/>
          <w:sz w:val="36"/>
          <w:szCs w:val="36"/>
          <w:rtl/>
        </w:rPr>
        <w:lastRenderedPageBreak/>
        <w:t>النظام القانوني لشركة الشخص الواحد</w:t>
      </w:r>
    </w:p>
    <w:p w:rsidR="00A60A42" w:rsidRDefault="00A60A42" w:rsidP="00A60A42">
      <w:pPr>
        <w:autoSpaceDE w:val="0"/>
        <w:autoSpaceDN w:val="0"/>
        <w:adjustRightInd w:val="0"/>
        <w:spacing w:before="142" w:after="0" w:line="288" w:lineRule="auto"/>
        <w:jc w:val="both"/>
        <w:textAlignment w:val="center"/>
        <w:rPr>
          <w:rFonts w:ascii="Traditional Arabic" w:eastAsia="Times New Roman" w:hAnsi="Traditional Arabic" w:cs="Traditional Arabic" w:hint="cs"/>
          <w:sz w:val="36"/>
          <w:szCs w:val="36"/>
          <w:rtl/>
        </w:rPr>
      </w:pPr>
      <w:r w:rsidRPr="00436CEF">
        <w:rPr>
          <w:rFonts w:ascii="Traditional Arabic" w:eastAsia="Times New Roman" w:hAnsi="Traditional Arabic" w:cs="Traditional Arabic"/>
          <w:sz w:val="36"/>
          <w:szCs w:val="36"/>
          <w:rtl/>
        </w:rPr>
        <w:t>تقوم فكرة الشخص الواحد على السماح لشخص واحد - طبيعي أو معنوي - بأن يكون شركة بمفرده، وذلك من خلال تخصيص مبلغ معين واقتطاعه من ذمته المالية وتوجيه هذا المبلغ للاستثمار في مشروع معين على شكل شركة تكتسب الشخصية المعنوية، شريطة أن تكون مسؤولية الشخص الواحد، وهو مؤسس هذه الشركة، محددة بقدر المبلغ المخصص لأعمالها، ودون أن يكون مسئولاً في باقي عناصر ذمته المالية الأخرى عن الديون المترتبة عليه وا</w:t>
      </w:r>
      <w:r>
        <w:rPr>
          <w:rFonts w:ascii="Traditional Arabic" w:eastAsia="Times New Roman" w:hAnsi="Traditional Arabic" w:cs="Traditional Arabic"/>
          <w:sz w:val="36"/>
          <w:szCs w:val="36"/>
          <w:rtl/>
        </w:rPr>
        <w:t>لناشئة عن استثمار مشروع الشركة.</w:t>
      </w:r>
    </w:p>
    <w:p w:rsidR="00A60A42" w:rsidRPr="002D6F39" w:rsidRDefault="00A60A42" w:rsidP="00A60A42">
      <w:pPr>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r w:rsidRPr="002D6F39">
        <w:rPr>
          <w:rFonts w:ascii="Traditional Arabic" w:eastAsia="Times New Roman" w:hAnsi="Traditional Arabic" w:cs="Traditional Arabic" w:hint="cs"/>
          <w:b/>
          <w:bCs/>
          <w:sz w:val="36"/>
          <w:szCs w:val="36"/>
          <w:rtl/>
        </w:rPr>
        <w:t>المبحث الأول</w:t>
      </w:r>
    </w:p>
    <w:p w:rsidR="00A60A42" w:rsidRPr="0008422B" w:rsidRDefault="00A60A42" w:rsidP="00A60A42">
      <w:pPr>
        <w:autoSpaceDE w:val="0"/>
        <w:autoSpaceDN w:val="0"/>
        <w:adjustRightInd w:val="0"/>
        <w:spacing w:before="142" w:after="0" w:line="288" w:lineRule="auto"/>
        <w:jc w:val="center"/>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b/>
          <w:bCs/>
          <w:sz w:val="36"/>
          <w:szCs w:val="36"/>
          <w:rtl/>
        </w:rPr>
        <w:t>الاعتراف بالتأسيس المباشر وغير المباشر  لشركة الشخص الواحد</w:t>
      </w:r>
    </w:p>
    <w:p w:rsidR="00A60A42"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hint="cs"/>
          <w:b/>
          <w:bCs/>
          <w:sz w:val="36"/>
          <w:szCs w:val="36"/>
          <w:rtl/>
        </w:rPr>
      </w:pPr>
      <w:r>
        <w:rPr>
          <w:rFonts w:ascii="Traditional Arabic" w:eastAsia="Times New Roman" w:hAnsi="Traditional Arabic" w:cs="Traditional Arabic" w:hint="cs"/>
          <w:b/>
          <w:bCs/>
          <w:sz w:val="36"/>
          <w:szCs w:val="36"/>
          <w:rtl/>
        </w:rPr>
        <w:t xml:space="preserve">أولاً: </w:t>
      </w:r>
      <w:r w:rsidRPr="00436CEF">
        <w:rPr>
          <w:rFonts w:ascii="Traditional Arabic" w:eastAsia="Times New Roman" w:hAnsi="Traditional Arabic" w:cs="Traditional Arabic" w:hint="cs"/>
          <w:b/>
          <w:bCs/>
          <w:sz w:val="36"/>
          <w:szCs w:val="36"/>
          <w:rtl/>
        </w:rPr>
        <w:t>التأسيس المباشر لشركة الشخص الواحد:</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b/>
          <w:bCs/>
          <w:sz w:val="36"/>
          <w:szCs w:val="36"/>
          <w:rtl/>
        </w:rPr>
      </w:pPr>
      <w:r w:rsidRPr="00436CEF">
        <w:rPr>
          <w:rFonts w:ascii="Traditional Arabic" w:eastAsia="Times New Roman" w:hAnsi="Traditional Arabic" w:cs="Traditional Arabic" w:hint="cs"/>
          <w:b/>
          <w:bCs/>
          <w:sz w:val="36"/>
          <w:szCs w:val="36"/>
          <w:rtl/>
        </w:rPr>
        <w:t xml:space="preserve"> </w:t>
      </w:r>
      <w:r w:rsidRPr="00436CEF">
        <w:rPr>
          <w:rFonts w:ascii="Traditional Arabic" w:eastAsia="Times New Roman" w:hAnsi="Traditional Arabic" w:cs="Traditional Arabic"/>
          <w:sz w:val="36"/>
          <w:szCs w:val="36"/>
          <w:rtl/>
        </w:rPr>
        <w:t>بصدور نظام الشركات الجديد</w:t>
      </w:r>
      <w:r w:rsidRPr="00436CEF">
        <w:rPr>
          <w:rFonts w:ascii="Traditional Arabic" w:eastAsia="Times New Roman" w:hAnsi="Traditional Arabic" w:cs="Traditional Arabic" w:hint="cs"/>
          <w:sz w:val="36"/>
          <w:szCs w:val="36"/>
          <w:rtl/>
        </w:rPr>
        <w:t xml:space="preserve"> لعام 1437هـ</w:t>
      </w:r>
      <w:r w:rsidRPr="00436CEF">
        <w:rPr>
          <w:rFonts w:ascii="Traditional Arabic" w:eastAsia="Times New Roman" w:hAnsi="Traditional Arabic" w:cs="Traditional Arabic"/>
          <w:sz w:val="36"/>
          <w:szCs w:val="36"/>
          <w:rtl/>
        </w:rPr>
        <w:t xml:space="preserve"> اعتراف </w:t>
      </w:r>
      <w:r w:rsidRPr="00436CEF">
        <w:rPr>
          <w:rFonts w:ascii="Traditional Arabic" w:eastAsia="Times New Roman" w:hAnsi="Traditional Arabic" w:cs="Traditional Arabic" w:hint="cs"/>
          <w:sz w:val="36"/>
          <w:szCs w:val="36"/>
          <w:rtl/>
        </w:rPr>
        <w:t>المنظم السعودي</w:t>
      </w:r>
      <w:r w:rsidRPr="00436CEF">
        <w:rPr>
          <w:rFonts w:ascii="Traditional Arabic" w:eastAsia="Times New Roman" w:hAnsi="Traditional Arabic" w:cs="Traditional Arabic"/>
          <w:sz w:val="36"/>
          <w:szCs w:val="36"/>
          <w:rtl/>
        </w:rPr>
        <w:t xml:space="preserve"> صراحة بشركة الشخص الواحد بالنسبة لشركات المساهمة،</w:t>
      </w:r>
      <w:r w:rsidRPr="00436CEF">
        <w:rPr>
          <w:rFonts w:ascii="Traditional Arabic" w:eastAsia="Times New Roman" w:hAnsi="Traditional Arabic" w:cs="Traditional Arabic" w:hint="cs"/>
          <w:sz w:val="36"/>
          <w:szCs w:val="36"/>
          <w:rtl/>
        </w:rPr>
        <w:t xml:space="preserve"> و</w:t>
      </w:r>
      <w:r w:rsidRPr="00436CEF">
        <w:rPr>
          <w:rFonts w:ascii="Traditional Arabic" w:eastAsia="Times New Roman" w:hAnsi="Traditional Arabic" w:cs="Traditional Arabic"/>
          <w:sz w:val="36"/>
          <w:szCs w:val="36"/>
          <w:rtl/>
        </w:rPr>
        <w:t xml:space="preserve"> ذات المسؤولية المحدودة</w:t>
      </w:r>
      <w:r w:rsidRPr="00436CEF">
        <w:rPr>
          <w:rFonts w:ascii="Traditional Arabic" w:eastAsia="Times New Roman" w:hAnsi="Traditional Arabic" w:cs="Traditional Arabic" w:hint="cs"/>
          <w:sz w:val="36"/>
          <w:szCs w:val="36"/>
          <w:rtl/>
        </w:rPr>
        <w:t xml:space="preserve"> على النحو التالي: حيث نصت المادة (55) من نظام الشركات على أن: (</w:t>
      </w:r>
      <w:r w:rsidRPr="00436CEF">
        <w:rPr>
          <w:rFonts w:ascii="Traditional Arabic" w:eastAsia="Times New Roman" w:hAnsi="Traditional Arabic" w:cs="Traditional Arabic"/>
          <w:sz w:val="36"/>
          <w:szCs w:val="36"/>
          <w:rtl/>
        </w:rPr>
        <w:t>استثناءً من المادة (الثانية) من هذا النظام، يجوز للدولة والأشخاص ذوي الصفة الاعتبارية العامة والشركات المملوكة بالكامل للدولة والشركات التي لا يقل رأس مالها عن خمسة ملايين ريال، تأسيس شركة مساهمة من شخص واحد، ويكون لهذا الشخص صلاحيات جمعيات المساهمين بما فيها الجمعية التأسيسية وسلطاتها.</w:t>
      </w:r>
      <w:r w:rsidRPr="00436CEF">
        <w:rPr>
          <w:rFonts w:ascii="Traditional Arabic" w:eastAsia="Times New Roman" w:hAnsi="Traditional Arabic" w:cs="Traditional Arabic" w:hint="cs"/>
          <w:sz w:val="36"/>
          <w:szCs w:val="36"/>
          <w:rtl/>
        </w:rPr>
        <w:t>)</w:t>
      </w:r>
      <w:r w:rsidRPr="00436CEF">
        <w:rPr>
          <w:rFonts w:ascii="Traditional Arabic" w:eastAsia="Times New Roman" w:hAnsi="Traditional Arabic" w:cs="Traditional Arabic"/>
          <w:sz w:val="36"/>
          <w:szCs w:val="36"/>
          <w:rtl/>
        </w:rPr>
        <w:t xml:space="preserve">  </w:t>
      </w:r>
      <w:r w:rsidRPr="00436CEF">
        <w:rPr>
          <w:rFonts w:ascii="Traditional Arabic" w:eastAsia="Times New Roman" w:hAnsi="Traditional Arabic" w:cs="Traditional Arabic" w:hint="cs"/>
          <w:sz w:val="36"/>
          <w:szCs w:val="36"/>
          <w:rtl/>
        </w:rPr>
        <w:t>كما نصت المادة (154) من نظام الشركات على أن: (1</w:t>
      </w:r>
      <w:r w:rsidRPr="00436CEF">
        <w:rPr>
          <w:rFonts w:ascii="Traditional Arabic" w:eastAsia="Times New Roman" w:hAnsi="Traditional Arabic" w:cs="Traditional Arabic"/>
          <w:sz w:val="36"/>
          <w:szCs w:val="36"/>
          <w:rtl/>
        </w:rPr>
        <w:t xml:space="preserve">- استثناء من أحكام المادة (الثانية) من هذا النظام، يجوز أن تؤسس الشركة ذات المسؤولية المحدودة من شخص واحد، أو أن تؤول جميع حصصها إلى شخص واحد. وفي هذه الحالة تقتصر مسؤولية هذا الشخص على ما خصصه من مال ليكون رأس مال للشركة، ويكون لهذا الشخص صلاحيات وسلطات المدير ومجلس المديرين </w:t>
      </w:r>
      <w:r w:rsidRPr="00436CEF">
        <w:rPr>
          <w:rFonts w:ascii="Traditional Arabic" w:eastAsia="Times New Roman" w:hAnsi="Traditional Arabic" w:cs="Traditional Arabic"/>
          <w:sz w:val="36"/>
          <w:szCs w:val="36"/>
          <w:rtl/>
        </w:rPr>
        <w:lastRenderedPageBreak/>
        <w:t>والجمعية العامة للشركاء المنصوص عليها في هذا الباب، ويجوز له تعيين مدير واحد (أو أكثر) يكون هو الممثل لها أمام القضاء وهيئات التحكيم والغير، ومسؤولاً عن إدارتها أمام الشريك المالك لحصص الشركة</w:t>
      </w:r>
      <w:r w:rsidRPr="00436CEF">
        <w:rPr>
          <w:rFonts w:ascii="Traditional Arabic" w:eastAsia="Times New Roman" w:hAnsi="Traditional Arabic" w:cs="Traditional Arabic"/>
          <w:sz w:val="36"/>
          <w:szCs w:val="36"/>
        </w:rPr>
        <w:t xml:space="preserve"> .</w:t>
      </w:r>
      <w:r w:rsidRPr="00436CEF">
        <w:rPr>
          <w:rFonts w:ascii="Traditional Arabic" w:eastAsia="Times New Roman" w:hAnsi="Traditional Arabic" w:cs="Traditional Arabic" w:hint="cs"/>
          <w:sz w:val="36"/>
          <w:szCs w:val="36"/>
          <w:rtl/>
        </w:rPr>
        <w:t>2</w:t>
      </w:r>
      <w:r w:rsidRPr="00436CEF">
        <w:rPr>
          <w:rFonts w:ascii="Traditional Arabic" w:eastAsia="Times New Roman" w:hAnsi="Traditional Arabic" w:cs="Traditional Arabic"/>
          <w:sz w:val="36"/>
          <w:szCs w:val="36"/>
          <w:rtl/>
        </w:rPr>
        <w:t>- في جميع الأحوال ؛ لا يجوز للشخص الطبيعي أن يؤسس أكثر من شركة ذات مسؤولية محدودة من شخص واحد , ولا يجوز للشركة ذات المسؤولية المحدودة المؤسسة من شخص واحد (ذي صفة طبيعية أو اعتبارية) أن تؤسس شركة أخرى ذات مسؤولية محدودة من شخص واحد.</w:t>
      </w:r>
      <w:r w:rsidRPr="00436CEF">
        <w:rPr>
          <w:rFonts w:ascii="Traditional Arabic" w:eastAsia="Times New Roman" w:hAnsi="Traditional Arabic" w:cs="Traditional Arabic" w:hint="cs"/>
          <w:sz w:val="36"/>
          <w:szCs w:val="36"/>
          <w:rtl/>
        </w:rPr>
        <w:t>)</w:t>
      </w:r>
    </w:p>
    <w:p w:rsidR="00A60A42" w:rsidRPr="00436CEF" w:rsidRDefault="00A60A42" w:rsidP="00A60A42">
      <w:pPr>
        <w:spacing w:line="240" w:lineRule="auto"/>
        <w:jc w:val="both"/>
        <w:rPr>
          <w:rFonts w:ascii="Traditional Arabic" w:eastAsia="Times New Roman" w:hAnsi="Traditional Arabic" w:cs="Traditional Arabic"/>
          <w:b/>
          <w:bCs/>
          <w:sz w:val="36"/>
          <w:szCs w:val="36"/>
          <w:rtl/>
        </w:rPr>
      </w:pPr>
      <w:r w:rsidRPr="00436CEF">
        <w:rPr>
          <w:rFonts w:ascii="Traditional Arabic" w:eastAsia="Times New Roman" w:hAnsi="Traditional Arabic" w:cs="Traditional Arabic" w:hint="cs"/>
          <w:b/>
          <w:bCs/>
          <w:sz w:val="36"/>
          <w:szCs w:val="36"/>
          <w:rtl/>
        </w:rPr>
        <w:t>ويلاحظ على النصين السابقين ما يلي:</w:t>
      </w:r>
    </w:p>
    <w:p w:rsidR="00A60A42" w:rsidRPr="00436CEF" w:rsidRDefault="00A60A42" w:rsidP="00A60A42">
      <w:pPr>
        <w:spacing w:line="240" w:lineRule="auto"/>
        <w:jc w:val="both"/>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sz w:val="36"/>
          <w:szCs w:val="36"/>
          <w:rtl/>
        </w:rPr>
        <w:t>أن المنظم لسعودي أعترف بالتأسيس  المباشر للشركة المساهمة وذات المسؤولية المحدودة من شخص واحد,  وكذلك أجاز التكوين غير المباشر الناتج عن اجتماع الحصص في يد شخص واحد , غير أنه ميز بين شركة المساهمة ذات الشخص الواحد و شركة الشخص الواحد ذات المسؤولية المحدودة على النحو التالي:</w:t>
      </w:r>
    </w:p>
    <w:p w:rsidR="00A60A42" w:rsidRPr="00436CEF" w:rsidRDefault="00A60A42" w:rsidP="00A60A42">
      <w:pPr>
        <w:spacing w:line="240" w:lineRule="auto"/>
        <w:jc w:val="both"/>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b/>
          <w:bCs/>
          <w:sz w:val="36"/>
          <w:szCs w:val="36"/>
          <w:rtl/>
        </w:rPr>
        <w:t xml:space="preserve">1-بالنسبة للحد الأدنى لرأس المال: </w:t>
      </w:r>
      <w:r w:rsidRPr="00436CEF">
        <w:rPr>
          <w:rFonts w:ascii="Traditional Arabic" w:eastAsia="Times New Roman" w:hAnsi="Traditional Arabic" w:cs="Traditional Arabic" w:hint="cs"/>
          <w:sz w:val="36"/>
          <w:szCs w:val="36"/>
          <w:rtl/>
        </w:rPr>
        <w:t>يجوز تأسيس شركة ذات مسؤولية محدودة من شخص واحد دون حد أدنى معين لرأس المال, وإنما يلزم أن يكون كافياً لممارسة نشاطها. أما إذا  تعلق الأمر بشركة مساهمة من شخص واحد فيلزم ألا يقل الحد الأدنى لرأس المال بالنسبة للأشخاص الخاصة عن خمسة ملايين ريال . ما لم يكن المؤسس أحد الأشخاص الاعتبارية العامة فلا يتقيد إلا بالحد الأدنى المنصوص عليه لرأس مال الشركة المساهمة.</w:t>
      </w:r>
    </w:p>
    <w:p w:rsidR="00A60A42" w:rsidRPr="00436CEF" w:rsidRDefault="00A60A42" w:rsidP="00A60A42">
      <w:pPr>
        <w:spacing w:line="240" w:lineRule="auto"/>
        <w:jc w:val="both"/>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b/>
          <w:bCs/>
          <w:sz w:val="36"/>
          <w:szCs w:val="36"/>
          <w:rtl/>
        </w:rPr>
        <w:t xml:space="preserve">2- بالنسبة للقيد الوارد على الشخص الطبيعي: </w:t>
      </w:r>
      <w:r w:rsidRPr="00436CEF">
        <w:rPr>
          <w:rFonts w:ascii="Traditional Arabic" w:eastAsia="Times New Roman" w:hAnsi="Traditional Arabic" w:cs="Traditional Arabic" w:hint="cs"/>
          <w:sz w:val="36"/>
          <w:szCs w:val="36"/>
          <w:rtl/>
        </w:rPr>
        <w:t>يجوز تأسيس شركة ذات مسؤولية محدودة من شخص واحد طبيعي أو اعتباري ,  أما إذا  تعلق الأمر بشركة مساهمة من شخص واحد فيلزم أن يكون التأسيس من قبل أحد الأشخاص الاعتبارية  العامة أو الخاصة .</w:t>
      </w:r>
    </w:p>
    <w:p w:rsidR="00A60A42" w:rsidRPr="00436CEF" w:rsidRDefault="00A60A42" w:rsidP="00A60A42">
      <w:pPr>
        <w:spacing w:line="240" w:lineRule="auto"/>
        <w:jc w:val="both"/>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sz w:val="36"/>
          <w:szCs w:val="36"/>
          <w:rtl/>
        </w:rPr>
        <w:t>3</w:t>
      </w:r>
      <w:r w:rsidRPr="00436CEF">
        <w:rPr>
          <w:rFonts w:ascii="Traditional Arabic" w:eastAsia="Times New Roman" w:hAnsi="Traditional Arabic" w:cs="Traditional Arabic" w:hint="cs"/>
          <w:b/>
          <w:bCs/>
          <w:sz w:val="36"/>
          <w:szCs w:val="36"/>
          <w:rtl/>
        </w:rPr>
        <w:t>- بالنسبة للقيد الخاص بالنشاط:</w:t>
      </w:r>
      <w:r w:rsidRPr="00436CEF">
        <w:rPr>
          <w:rFonts w:ascii="Traditional Arabic" w:eastAsia="Times New Roman" w:hAnsi="Traditional Arabic" w:cs="Traditional Arabic" w:hint="cs"/>
          <w:sz w:val="36"/>
          <w:szCs w:val="36"/>
          <w:rtl/>
        </w:rPr>
        <w:t xml:space="preserve"> يحظر على شركة الشخص الواحد ذات المسؤولية المحدودة القيام ببعض الأنشطة وهي: أعمال التأمين, أعمال البنوك, الادخار , تلقي الودائع, الاستثمار لحساب الغير, بينما إذا  كانت شركة مساهمة من شخص واحد وبلغ رأس مالها الحد المقرر قانونا </w:t>
      </w:r>
      <w:r w:rsidRPr="00436CEF">
        <w:rPr>
          <w:rFonts w:ascii="Traditional Arabic" w:eastAsia="Times New Roman" w:hAnsi="Traditional Arabic" w:cs="Traditional Arabic" w:hint="cs"/>
          <w:sz w:val="36"/>
          <w:szCs w:val="36"/>
          <w:rtl/>
        </w:rPr>
        <w:lastRenderedPageBreak/>
        <w:t>( خمسة ملايين ريال) فيطبق عليها أحكام شركات المساهمة وبالتالي يكون لها أن تمارس ذات الأنشطة التي يجوز للشركة المساهمة ممارستها , وبالتالي لا يسري عليها الحظر الوارد لبعض الأنشطة والمنصوص عليه بالشركة ذات المسؤولية المحدودة</w:t>
      </w:r>
    </w:p>
    <w:p w:rsidR="00A60A42" w:rsidRPr="00436CEF" w:rsidRDefault="00A60A42" w:rsidP="00A60A42">
      <w:pPr>
        <w:spacing w:line="240" w:lineRule="auto"/>
        <w:jc w:val="both"/>
        <w:rPr>
          <w:rFonts w:ascii="Traditional Arabic" w:eastAsia="Times New Roman" w:hAnsi="Traditional Arabic" w:cs="Traditional Arabic"/>
          <w:b/>
          <w:bCs/>
          <w:sz w:val="36"/>
          <w:szCs w:val="36"/>
          <w:rtl/>
        </w:rPr>
      </w:pPr>
      <w:r>
        <w:rPr>
          <w:rFonts w:ascii="Traditional Arabic" w:eastAsia="Times New Roman" w:hAnsi="Traditional Arabic" w:cs="Traditional Arabic" w:hint="cs"/>
          <w:b/>
          <w:bCs/>
          <w:sz w:val="36"/>
          <w:szCs w:val="36"/>
          <w:rtl/>
        </w:rPr>
        <w:t>ثانياً:</w:t>
      </w:r>
      <w:r w:rsidRPr="00436CEF">
        <w:rPr>
          <w:rFonts w:ascii="Traditional Arabic" w:eastAsia="Times New Roman" w:hAnsi="Traditional Arabic" w:cs="Traditional Arabic" w:hint="cs"/>
          <w:b/>
          <w:bCs/>
          <w:sz w:val="36"/>
          <w:szCs w:val="36"/>
          <w:rtl/>
        </w:rPr>
        <w:t xml:space="preserve"> التأسيس غير المباشر لشركة الشخص الواحد:</w:t>
      </w:r>
    </w:p>
    <w:p w:rsidR="00A60A42" w:rsidRPr="00436CEF" w:rsidRDefault="00A60A42" w:rsidP="00A60A42">
      <w:pPr>
        <w:spacing w:after="0" w:line="240" w:lineRule="auto"/>
        <w:jc w:val="lowKashida"/>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sz w:val="36"/>
          <w:szCs w:val="36"/>
          <w:rtl/>
        </w:rPr>
        <w:t xml:space="preserve">نصت المادة (149) من نظام الشركات الجديد على أنه: ( </w:t>
      </w:r>
      <w:r w:rsidRPr="00436CEF">
        <w:rPr>
          <w:rFonts w:ascii="Traditional Arabic" w:eastAsia="Times New Roman" w:hAnsi="Traditional Arabic" w:cs="Traditional Arabic"/>
          <w:sz w:val="36"/>
          <w:szCs w:val="36"/>
          <w:rtl/>
        </w:rPr>
        <w:t>إذا آلت جميع أسهم شركة المساهمة إلى مساهم واحد لا تتوافر فيه الشروط الواردة في المادة (الخامسة والخمسين) من هذا النظام، تبقى الشركة وحدها مسؤولة عن ديونها والتزاماتها. ومع ذلك يجب على هذا المساهم توفيق أوضاع الشركة مع الأحكام الواردة في هذا الباب أو تحويلها إلى شركة ذات مسؤولية محدودة من شخص واحد خلال مدة لا تتجاوز سنة، وإلا انقضت الشركة بقوة النظام.</w:t>
      </w:r>
      <w:r w:rsidRPr="00436CEF">
        <w:rPr>
          <w:rFonts w:ascii="Traditional Arabic" w:eastAsia="Times New Roman" w:hAnsi="Traditional Arabic" w:cs="Traditional Arabic" w:hint="cs"/>
          <w:sz w:val="36"/>
          <w:szCs w:val="36"/>
          <w:rtl/>
        </w:rPr>
        <w:t>)</w:t>
      </w:r>
    </w:p>
    <w:p w:rsidR="00A60A42" w:rsidRDefault="00A60A42" w:rsidP="00A60A42">
      <w:pPr>
        <w:spacing w:line="240" w:lineRule="auto"/>
        <w:jc w:val="both"/>
        <w:rPr>
          <w:rFonts w:ascii="Traditional Arabic" w:eastAsia="Times New Roman" w:hAnsi="Traditional Arabic" w:cs="Traditional Arabic" w:hint="cs"/>
          <w:sz w:val="36"/>
          <w:szCs w:val="36"/>
          <w:rtl/>
        </w:rPr>
      </w:pPr>
      <w:r w:rsidRPr="00436CEF">
        <w:rPr>
          <w:rFonts w:ascii="Traditional Arabic" w:eastAsia="Times New Roman" w:hAnsi="Traditional Arabic" w:cs="Traditional Arabic" w:hint="cs"/>
          <w:sz w:val="36"/>
          <w:szCs w:val="36"/>
          <w:rtl/>
        </w:rPr>
        <w:t>كما أجازت المادة ( 154) من نظام الشركات الجديد على جواز أيلولة كامل حصص الشركة ذات المسؤولية المحدودة إلى شريك واحد, على النحو السالف بيانه .</w:t>
      </w:r>
    </w:p>
    <w:p w:rsidR="00A60A42" w:rsidRPr="002D6F39" w:rsidRDefault="00A60A42" w:rsidP="00A60A42">
      <w:pPr>
        <w:spacing w:line="240" w:lineRule="auto"/>
        <w:jc w:val="center"/>
        <w:rPr>
          <w:rFonts w:ascii="Traditional Arabic" w:eastAsia="Times New Roman" w:hAnsi="Traditional Arabic" w:cs="Traditional Arabic"/>
          <w:b/>
          <w:bCs/>
          <w:sz w:val="36"/>
          <w:szCs w:val="36"/>
          <w:rtl/>
        </w:rPr>
      </w:pPr>
      <w:r w:rsidRPr="002D6F39">
        <w:rPr>
          <w:rFonts w:ascii="Traditional Arabic" w:eastAsia="Times New Roman" w:hAnsi="Traditional Arabic" w:cs="Traditional Arabic" w:hint="cs"/>
          <w:b/>
          <w:bCs/>
          <w:sz w:val="36"/>
          <w:szCs w:val="36"/>
          <w:rtl/>
        </w:rPr>
        <w:t>المبحث الثاني</w:t>
      </w:r>
    </w:p>
    <w:p w:rsidR="00A60A42" w:rsidRPr="002D6F39" w:rsidRDefault="00A60A42" w:rsidP="00A60A42">
      <w:pPr>
        <w:autoSpaceDE w:val="0"/>
        <w:autoSpaceDN w:val="0"/>
        <w:adjustRightInd w:val="0"/>
        <w:spacing w:before="142" w:after="0" w:line="420" w:lineRule="atLeast"/>
        <w:jc w:val="center"/>
        <w:textAlignment w:val="center"/>
        <w:rPr>
          <w:rFonts w:ascii="Traditional Arabic" w:eastAsia="Times New Roman" w:hAnsi="Traditional Arabic" w:cs="Traditional Arabic"/>
          <w:b/>
          <w:bCs/>
          <w:sz w:val="36"/>
          <w:szCs w:val="36"/>
          <w:rtl/>
        </w:rPr>
      </w:pPr>
      <w:r w:rsidRPr="002D6F39">
        <w:rPr>
          <w:rFonts w:ascii="Traditional Arabic" w:eastAsia="Times New Roman" w:hAnsi="Traditional Arabic" w:cs="Traditional Arabic"/>
          <w:b/>
          <w:bCs/>
          <w:sz w:val="36"/>
          <w:szCs w:val="36"/>
          <w:rtl/>
        </w:rPr>
        <w:t>ال</w:t>
      </w:r>
      <w:r w:rsidRPr="002D6F39">
        <w:rPr>
          <w:rFonts w:ascii="Traditional Arabic" w:eastAsia="Times New Roman" w:hAnsi="Traditional Arabic" w:cs="Traditional Arabic" w:hint="cs"/>
          <w:b/>
          <w:bCs/>
          <w:sz w:val="36"/>
          <w:szCs w:val="36"/>
          <w:rtl/>
        </w:rPr>
        <w:t>أركان</w:t>
      </w:r>
      <w:r w:rsidRPr="002D6F39">
        <w:rPr>
          <w:rFonts w:ascii="Traditional Arabic" w:eastAsia="Times New Roman" w:hAnsi="Traditional Arabic" w:cs="Traditional Arabic"/>
          <w:b/>
          <w:bCs/>
          <w:sz w:val="36"/>
          <w:szCs w:val="36"/>
          <w:rtl/>
        </w:rPr>
        <w:t xml:space="preserve"> الشكلية لتأسيس شركة الشخص الواحد</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sz w:val="36"/>
          <w:szCs w:val="36"/>
          <w:rtl/>
        </w:rPr>
        <w:t>تخضع الشركة ذات الشخص الواحد في تأسسيها لكافة الإجراءات والشروط الشكلية التي تخضع لها الشركة المساهمة وذات المسؤولية المحدودة، مع مراعاة الطبيعة الخاصة الناجمة عن وجود شريك وحيد فيها.</w:t>
      </w:r>
      <w:r w:rsidRPr="00436CEF">
        <w:rPr>
          <w:rFonts w:ascii="Traditional Arabic" w:eastAsia="Times New Roman" w:hAnsi="Traditional Arabic" w:cs="Traditional Arabic" w:hint="cs"/>
          <w:sz w:val="36"/>
          <w:szCs w:val="36"/>
          <w:rtl/>
        </w:rPr>
        <w:t xml:space="preserve"> </w:t>
      </w:r>
      <w:r w:rsidRPr="00436CEF">
        <w:rPr>
          <w:rFonts w:ascii="Traditional Arabic" w:eastAsia="Times New Roman" w:hAnsi="Traditional Arabic" w:cs="Traditional Arabic"/>
          <w:sz w:val="36"/>
          <w:szCs w:val="36"/>
          <w:rtl/>
        </w:rPr>
        <w:t>وبناء على ذلك: ينطبق على تأسيس شركة الشخص الواحد ذات الأحكام المقررة في تأسيس الشركة ذات المسؤولية المحدودة والشركة المساهمة بحسب الأحوال ولا تكتسب الشخصية المعنوية إلا إذا قام مالك رأسمال الشركة أو من يخوله بقيدها في السجل التجاري بعد صدور قرار من وزير التجارة والصناعة السعودي وفقاً للثابت بالنسبة لشركات المساهمة.</w:t>
      </w:r>
    </w:p>
    <w:p w:rsidR="00A60A42" w:rsidRDefault="00A60A42" w:rsidP="00A60A42">
      <w:pPr>
        <w:tabs>
          <w:tab w:val="center" w:pos="4320"/>
        </w:tabs>
        <w:autoSpaceDE w:val="0"/>
        <w:autoSpaceDN w:val="0"/>
        <w:adjustRightInd w:val="0"/>
        <w:spacing w:before="142" w:after="0" w:line="288" w:lineRule="auto"/>
        <w:jc w:val="both"/>
        <w:textAlignment w:val="center"/>
        <w:rPr>
          <w:rFonts w:ascii="Traditional Arabic" w:eastAsia="Times New Roman" w:hAnsi="Traditional Arabic" w:cs="Traditional Arabic" w:hint="cs"/>
          <w:b/>
          <w:bCs/>
          <w:sz w:val="36"/>
          <w:szCs w:val="36"/>
          <w:rtl/>
        </w:rPr>
      </w:pPr>
    </w:p>
    <w:p w:rsidR="00A60A42" w:rsidRDefault="00A60A42" w:rsidP="00A60A42">
      <w:pPr>
        <w:tabs>
          <w:tab w:val="center" w:pos="4320"/>
        </w:tabs>
        <w:autoSpaceDE w:val="0"/>
        <w:autoSpaceDN w:val="0"/>
        <w:adjustRightInd w:val="0"/>
        <w:spacing w:before="142" w:after="0" w:line="288" w:lineRule="auto"/>
        <w:jc w:val="both"/>
        <w:textAlignment w:val="center"/>
        <w:rPr>
          <w:rFonts w:ascii="Traditional Arabic" w:eastAsia="Times New Roman" w:hAnsi="Traditional Arabic" w:cs="Traditional Arabic" w:hint="cs"/>
          <w:b/>
          <w:bCs/>
          <w:sz w:val="36"/>
          <w:szCs w:val="36"/>
          <w:rtl/>
        </w:rPr>
      </w:pPr>
    </w:p>
    <w:p w:rsidR="00A60A42" w:rsidRDefault="00A60A42" w:rsidP="00A60A42">
      <w:pPr>
        <w:tabs>
          <w:tab w:val="center" w:pos="4320"/>
        </w:tabs>
        <w:autoSpaceDE w:val="0"/>
        <w:autoSpaceDN w:val="0"/>
        <w:adjustRightInd w:val="0"/>
        <w:spacing w:before="142" w:after="0" w:line="288" w:lineRule="auto"/>
        <w:jc w:val="center"/>
        <w:textAlignment w:val="center"/>
        <w:rPr>
          <w:rFonts w:ascii="Traditional Arabic" w:eastAsia="Times New Roman" w:hAnsi="Traditional Arabic" w:cs="Traditional Arabic" w:hint="cs"/>
          <w:b/>
          <w:bCs/>
          <w:sz w:val="36"/>
          <w:szCs w:val="36"/>
          <w:rtl/>
        </w:rPr>
      </w:pPr>
      <w:r>
        <w:rPr>
          <w:rFonts w:ascii="Traditional Arabic" w:eastAsia="Times New Roman" w:hAnsi="Traditional Arabic" w:cs="Traditional Arabic" w:hint="cs"/>
          <w:b/>
          <w:bCs/>
          <w:sz w:val="36"/>
          <w:szCs w:val="36"/>
          <w:rtl/>
        </w:rPr>
        <w:lastRenderedPageBreak/>
        <w:t>المبحث الثالث</w:t>
      </w:r>
    </w:p>
    <w:p w:rsidR="00A60A42" w:rsidRPr="00436CEF" w:rsidRDefault="00A60A42" w:rsidP="00A60A42">
      <w:pPr>
        <w:tabs>
          <w:tab w:val="center" w:pos="4320"/>
        </w:tabs>
        <w:autoSpaceDE w:val="0"/>
        <w:autoSpaceDN w:val="0"/>
        <w:adjustRightInd w:val="0"/>
        <w:spacing w:before="142" w:after="0" w:line="288" w:lineRule="auto"/>
        <w:jc w:val="center"/>
        <w:textAlignment w:val="center"/>
        <w:rPr>
          <w:rFonts w:ascii="Traditional Arabic" w:eastAsia="Times New Roman" w:hAnsi="Traditional Arabic" w:cs="Traditional Arabic"/>
          <w:b/>
          <w:bCs/>
          <w:sz w:val="36"/>
          <w:szCs w:val="36"/>
          <w:rtl/>
        </w:rPr>
      </w:pPr>
      <w:r w:rsidRPr="00436CEF">
        <w:rPr>
          <w:rFonts w:ascii="Traditional Arabic" w:eastAsia="Times New Roman" w:hAnsi="Traditional Arabic" w:cs="Traditional Arabic"/>
          <w:b/>
          <w:bCs/>
          <w:sz w:val="36"/>
          <w:szCs w:val="36"/>
          <w:rtl/>
        </w:rPr>
        <w:t>إدارة شركة الشخص الواحد</w:t>
      </w:r>
    </w:p>
    <w:p w:rsidR="00A60A42" w:rsidRPr="00436CEF" w:rsidRDefault="00A60A42" w:rsidP="00A60A42">
      <w:pPr>
        <w:autoSpaceDE w:val="0"/>
        <w:autoSpaceDN w:val="0"/>
        <w:adjustRightInd w:val="0"/>
        <w:spacing w:before="142" w:after="0" w:line="288" w:lineRule="auto"/>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b/>
          <w:bCs/>
          <w:sz w:val="36"/>
          <w:szCs w:val="36"/>
          <w:rtl/>
        </w:rPr>
        <w:t>أولاً: تعيين المدير وعزله:</w:t>
      </w:r>
      <w:r w:rsidRPr="00436CEF">
        <w:rPr>
          <w:rFonts w:ascii="Traditional Arabic" w:eastAsia="Times New Roman" w:hAnsi="Traditional Arabic" w:cs="Traditional Arabic" w:hint="cs"/>
          <w:sz w:val="36"/>
          <w:szCs w:val="36"/>
          <w:rtl/>
        </w:rPr>
        <w:t xml:space="preserve"> </w:t>
      </w:r>
      <w:r w:rsidRPr="00436CEF">
        <w:rPr>
          <w:rFonts w:ascii="Traditional Arabic" w:eastAsia="Times New Roman" w:hAnsi="Traditional Arabic" w:cs="Traditional Arabic"/>
          <w:sz w:val="36"/>
          <w:szCs w:val="36"/>
          <w:rtl/>
        </w:rPr>
        <w:t>قد يتولى إدارة الشركة الشخص الواحد، الشريك الوحيد فيها، أو شخصاً آخر غيره، يسمى المدير المفوض.</w:t>
      </w:r>
    </w:p>
    <w:p w:rsidR="00A60A42" w:rsidRPr="00436CEF" w:rsidRDefault="00A60A42" w:rsidP="00A60A42">
      <w:pPr>
        <w:autoSpaceDE w:val="0"/>
        <w:autoSpaceDN w:val="0"/>
        <w:adjustRightInd w:val="0"/>
        <w:spacing w:before="142" w:after="0" w:line="288" w:lineRule="auto"/>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b/>
          <w:bCs/>
          <w:sz w:val="36"/>
          <w:szCs w:val="36"/>
          <w:rtl/>
        </w:rPr>
        <w:t>(أ) المدير هو الشريك الوحيد في شركة الشخص الواحد:</w:t>
      </w:r>
      <w:r w:rsidRPr="00436CEF">
        <w:rPr>
          <w:rFonts w:ascii="Traditional Arabic" w:eastAsia="Times New Roman" w:hAnsi="Traditional Arabic" w:cs="Traditional Arabic" w:hint="cs"/>
          <w:b/>
          <w:bCs/>
          <w:sz w:val="36"/>
          <w:szCs w:val="36"/>
          <w:rtl/>
        </w:rPr>
        <w:t xml:space="preserve"> </w:t>
      </w:r>
      <w:r w:rsidRPr="00436CEF">
        <w:rPr>
          <w:rFonts w:ascii="Traditional Arabic" w:eastAsia="Times New Roman" w:hAnsi="Traditional Arabic" w:cs="Traditional Arabic"/>
          <w:sz w:val="36"/>
          <w:szCs w:val="36"/>
          <w:rtl/>
        </w:rPr>
        <w:t>إذا ما كان الشريك الوحيد هو المدير، فيجب أن يعين بهذه الصفة في نظام التأسيس، أو بقرار لاحق يرفق بنظام الشركة ويحدث ذلك إذا كان الشريك الوحيد شخصاً طبيعياً، ويترتب على ذلك قيام المسؤولية المدنية والجزائية في حقه متى ارتكب مخالفات باسم الشركة.</w:t>
      </w:r>
      <w:r w:rsidRPr="00436CEF">
        <w:rPr>
          <w:rFonts w:ascii="Traditional Arabic" w:eastAsia="Times New Roman" w:hAnsi="Traditional Arabic" w:cs="Traditional Arabic" w:hint="cs"/>
          <w:sz w:val="36"/>
          <w:szCs w:val="36"/>
          <w:rtl/>
        </w:rPr>
        <w:t xml:space="preserve"> </w:t>
      </w:r>
      <w:r w:rsidRPr="00436CEF">
        <w:rPr>
          <w:rFonts w:ascii="Traditional Arabic" w:eastAsia="Times New Roman" w:hAnsi="Traditional Arabic" w:cs="Traditional Arabic"/>
          <w:sz w:val="36"/>
          <w:szCs w:val="36"/>
          <w:rtl/>
        </w:rPr>
        <w:t>أما إذا كان شخصاً معنوياً. فيجب أن يعهد بالإدارة إلى شخص طبيعي. وفي هذه الحالة تقوم المسؤولية المدنية لهذا الشخص المعنوي، فقط دون الجزائية.</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b/>
          <w:bCs/>
          <w:sz w:val="36"/>
          <w:szCs w:val="36"/>
          <w:rtl/>
        </w:rPr>
        <w:t>(ب) المدير الأجنبي في شركة الشخص الواحد:</w:t>
      </w:r>
      <w:r w:rsidRPr="00436CEF">
        <w:rPr>
          <w:rFonts w:ascii="Traditional Arabic" w:eastAsia="Times New Roman" w:hAnsi="Traditional Arabic" w:cs="Traditional Arabic" w:hint="cs"/>
          <w:sz w:val="36"/>
          <w:szCs w:val="36"/>
          <w:rtl/>
        </w:rPr>
        <w:t xml:space="preserve"> </w:t>
      </w:r>
      <w:r w:rsidRPr="00436CEF">
        <w:rPr>
          <w:rFonts w:ascii="Traditional Arabic" w:eastAsia="Times New Roman" w:hAnsi="Traditional Arabic" w:cs="Traditional Arabic"/>
          <w:sz w:val="36"/>
          <w:szCs w:val="36"/>
          <w:rtl/>
        </w:rPr>
        <w:t>قد يرى الشريك الوحيد ترك مهام إدارة الشركة لغيره، وفي هذا الفرض يتخذ الشريك الوحيد قراره بتعيين المدير الذي يتولى أعمال الشركة</w:t>
      </w:r>
      <w:r w:rsidRPr="00436CEF">
        <w:rPr>
          <w:rFonts w:ascii="Traditional Arabic" w:eastAsia="Times New Roman" w:hAnsi="Traditional Arabic" w:cs="Traditional Arabic" w:hint="cs"/>
          <w:sz w:val="36"/>
          <w:szCs w:val="36"/>
          <w:rtl/>
        </w:rPr>
        <w:t xml:space="preserve">. </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hint="cs"/>
          <w:sz w:val="36"/>
          <w:szCs w:val="36"/>
          <w:rtl/>
        </w:rPr>
        <w:t>و</w:t>
      </w:r>
      <w:r w:rsidRPr="00436CEF">
        <w:rPr>
          <w:rFonts w:ascii="Traditional Arabic" w:eastAsia="Times New Roman" w:hAnsi="Traditional Arabic" w:cs="Traditional Arabic"/>
          <w:sz w:val="36"/>
          <w:szCs w:val="36"/>
          <w:rtl/>
        </w:rPr>
        <w:t>يتم عزل المدير بقرار من الشريك الوحيد، ويكون للمدير الحق في طلب التعويض إن كان تم عزله لأسباب غير جدية أو عادلة تبرره.</w:t>
      </w:r>
      <w:r w:rsidRPr="00436CEF">
        <w:rPr>
          <w:rFonts w:ascii="Traditional Arabic" w:eastAsia="Times New Roman" w:hAnsi="Traditional Arabic" w:cs="Traditional Arabic" w:hint="cs"/>
          <w:sz w:val="36"/>
          <w:szCs w:val="36"/>
          <w:rtl/>
        </w:rPr>
        <w:t xml:space="preserve"> </w:t>
      </w:r>
      <w:r w:rsidRPr="00436CEF">
        <w:rPr>
          <w:rFonts w:ascii="Traditional Arabic" w:eastAsia="Times New Roman" w:hAnsi="Traditional Arabic" w:cs="Traditional Arabic"/>
          <w:sz w:val="36"/>
          <w:szCs w:val="36"/>
          <w:rtl/>
        </w:rPr>
        <w:t>ويجوز للمدير أن يقدم استقالته باعتبار ذلك حقاً له، ولكن يجب عليه أن يحترم الإجراءات وأن يكون ذلك لمبرر معقول وفي وقت مناسب وإلا يحق للشريك الوحيد أن يطالب بالتعويض عن الأضرار الناجمة عن الاستقالة.</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sz w:val="36"/>
          <w:szCs w:val="36"/>
          <w:rtl/>
        </w:rPr>
        <w:t>وفي حالة عزل المدير أو استقالته فإنه يجب على الشريك الوحيد أن يتخذ قراراً فردياً بتعيين مدير جديد ليحل محل المدير المعزول أو المستقيل، ليقوم بتسيير أمور الشركة.</w:t>
      </w:r>
    </w:p>
    <w:p w:rsidR="00A60A42" w:rsidRPr="00436CEF" w:rsidRDefault="00A60A42" w:rsidP="00A60A42">
      <w:pPr>
        <w:autoSpaceDE w:val="0"/>
        <w:autoSpaceDN w:val="0"/>
        <w:adjustRightInd w:val="0"/>
        <w:spacing w:before="142" w:after="0" w:line="420" w:lineRule="atLeast"/>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b/>
          <w:bCs/>
          <w:sz w:val="36"/>
          <w:szCs w:val="36"/>
          <w:rtl/>
        </w:rPr>
        <w:t>ثانياً: سلطات المدير:</w:t>
      </w:r>
      <w:r w:rsidRPr="00436CEF">
        <w:rPr>
          <w:rFonts w:ascii="Traditional Arabic" w:eastAsia="Times New Roman" w:hAnsi="Traditional Arabic" w:cs="Traditional Arabic" w:hint="cs"/>
          <w:sz w:val="36"/>
          <w:szCs w:val="36"/>
          <w:rtl/>
        </w:rPr>
        <w:t xml:space="preserve"> ت</w:t>
      </w:r>
      <w:r w:rsidRPr="00436CEF">
        <w:rPr>
          <w:rFonts w:ascii="Traditional Arabic" w:eastAsia="Times New Roman" w:hAnsi="Traditional Arabic" w:cs="Traditional Arabic"/>
          <w:sz w:val="36"/>
          <w:szCs w:val="36"/>
          <w:rtl/>
        </w:rPr>
        <w:t>ختلف السلطات الممنوحة للمدير بحسب كونه هو ذاته الشريك الوحيد، أم شخصاً أجنبياً عن الشركة ومعين من قبل مؤسسها:</w:t>
      </w:r>
    </w:p>
    <w:p w:rsidR="00A60A42" w:rsidRPr="00436CEF" w:rsidRDefault="00A60A42" w:rsidP="00A60A42">
      <w:pPr>
        <w:autoSpaceDE w:val="0"/>
        <w:autoSpaceDN w:val="0"/>
        <w:adjustRightInd w:val="0"/>
        <w:spacing w:before="142" w:after="0" w:line="420" w:lineRule="atLeast"/>
        <w:ind w:left="42"/>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sz w:val="36"/>
          <w:szCs w:val="36"/>
          <w:rtl/>
        </w:rPr>
        <w:lastRenderedPageBreak/>
        <w:t>أ - فإذا كان الشريك الوحيد هو المدير في شركة الشخص الواحد فإنه يتمتع بجميع السلطات اللازمة لتسيير مشروع الشركة، فيحق له القيام بكل الأعمال الضرورية والنافعة لتحقيق غرض الشركة، لذلك فهو يتمتع بعدة سلطات في إطار الإدارة الداخلية للشركة مما يتوافق مع مصالح الشركة. وفي هذه الحالة يكون للشريك الوحيد المدير اتخاذ القرارات العادية وغير العادية وزيادة رأس مال الشركة وتخفيضه وإطالة أمد الشركة وحلها وتحويلها إلى شركة أخرى.</w:t>
      </w:r>
    </w:p>
    <w:p w:rsidR="00A60A42" w:rsidRPr="00436CEF" w:rsidRDefault="00A60A42" w:rsidP="00A60A42">
      <w:pPr>
        <w:autoSpaceDE w:val="0"/>
        <w:autoSpaceDN w:val="0"/>
        <w:adjustRightInd w:val="0"/>
        <w:spacing w:before="142" w:after="0" w:line="420" w:lineRule="atLeast"/>
        <w:ind w:left="42"/>
        <w:jc w:val="both"/>
        <w:textAlignment w:val="center"/>
        <w:rPr>
          <w:rFonts w:ascii="Traditional Arabic" w:eastAsia="Times New Roman" w:hAnsi="Traditional Arabic" w:cs="Traditional Arabic"/>
          <w:sz w:val="36"/>
          <w:szCs w:val="36"/>
          <w:rtl/>
        </w:rPr>
      </w:pPr>
      <w:r w:rsidRPr="00436CEF">
        <w:rPr>
          <w:rFonts w:ascii="Traditional Arabic" w:eastAsia="Times New Roman" w:hAnsi="Traditional Arabic" w:cs="Traditional Arabic"/>
          <w:sz w:val="36"/>
          <w:szCs w:val="36"/>
          <w:rtl/>
        </w:rPr>
        <w:t>ب - أما إذا لم يكن الشريك الوحيد هو مدير الشركة فيجب أن يتضمن نظام شركة الشخص الواحد سلطات المدير بما يتوافق مع أغراض الشركة ومصالحها، كما يجب أن تتضمن ترخيصاً من الشريك الوحيد لكي يستطيع المدير توقيع أعمال الإدارة (كبيع وشراء العقارات، رهن الأموال، وغيرها من التصرفات النافعة)، وفي هذه الحالة لا يجوز للمدير أن يتجاوز هذه الأغراض، فإن تجاوزها قامت مسؤوليته أمام الشريك الوحيد والغير ويكون مدير الشركة ممثلاً للشركة في مواجهة الغير وأمام القضاء.</w:t>
      </w:r>
    </w:p>
    <w:p w:rsidR="00A60A42" w:rsidRPr="00436CEF" w:rsidRDefault="00A60A42" w:rsidP="00A60A42">
      <w:pPr>
        <w:autoSpaceDE w:val="0"/>
        <w:autoSpaceDN w:val="0"/>
        <w:adjustRightInd w:val="0"/>
        <w:spacing w:before="142" w:after="0" w:line="420" w:lineRule="atLeast"/>
        <w:jc w:val="both"/>
        <w:textAlignment w:val="center"/>
        <w:rPr>
          <w:rFonts w:ascii="AXtManal" w:eastAsiaTheme="minorHAnsi" w:hAnsi="AXtManal" w:cs="AXtManal"/>
          <w:b/>
          <w:bCs/>
          <w:color w:val="000000"/>
          <w:spacing w:val="8"/>
          <w:sz w:val="32"/>
          <w:szCs w:val="32"/>
          <w:rtl/>
        </w:rPr>
      </w:pPr>
      <w:r w:rsidRPr="00436CEF">
        <w:rPr>
          <w:rFonts w:ascii="Traditional Arabic" w:eastAsia="Times New Roman" w:hAnsi="Traditional Arabic" w:cs="Traditional Arabic"/>
          <w:b/>
          <w:bCs/>
          <w:sz w:val="36"/>
          <w:szCs w:val="36"/>
          <w:rtl/>
        </w:rPr>
        <w:t>ثالثاً: مسؤولية مدير شركة الشخص الواحد:</w:t>
      </w:r>
      <w:r w:rsidRPr="00436CEF">
        <w:rPr>
          <w:rFonts w:ascii="AXtManal" w:eastAsiaTheme="minorHAnsi" w:hAnsi="AXtManal" w:cs="AXtManal" w:hint="cs"/>
          <w:b/>
          <w:bCs/>
          <w:color w:val="000000"/>
          <w:spacing w:val="8"/>
          <w:sz w:val="32"/>
          <w:szCs w:val="32"/>
          <w:rtl/>
        </w:rPr>
        <w:t xml:space="preserve"> </w:t>
      </w:r>
      <w:r w:rsidRPr="00436CEF">
        <w:rPr>
          <w:rFonts w:ascii="Traditional Arabic" w:eastAsia="Times New Roman" w:hAnsi="Traditional Arabic" w:cs="Traditional Arabic"/>
          <w:sz w:val="36"/>
          <w:szCs w:val="36"/>
          <w:rtl/>
        </w:rPr>
        <w:t>تقوم مسؤولية المدير، سواء كان هو الشريك الوحيد، أم شخصاً أجنبياً عن الشركة، تجاه الشركة والغير، فتقوم مسؤوليته عما يقوم به من أفعال تشكل مخالفة لأحكام ونصوص قانون الشركات التجارية أو مخالفة لنظام الشركة الأساسي، كما أنه لا يجوز له القيام بأنشطة محظور عليه القيام بها، ولا تدخل في أغراض الشركة وغاياتها، كما يسأل عن الأخطاء في أعمال الإدارة فإذا كان ما أرتكبه المدير من أفعال يشكل مخالفة جزائية فهذا من شأنه تحقق المسؤولية الجنائية تجاهه، كما في حالة قيام المدير بإصدار أسهم وسندات باسم الشركة أو الاقتراض من رأس مال الشركة لحسابه الشخصي.</w:t>
      </w:r>
      <w:r w:rsidRPr="00436CEF">
        <w:rPr>
          <w:rFonts w:ascii="AXtManal" w:eastAsiaTheme="minorHAnsi" w:hAnsi="AXtManal" w:cs="AXtManal" w:hint="cs"/>
          <w:b/>
          <w:bCs/>
          <w:color w:val="000000"/>
          <w:spacing w:val="8"/>
          <w:sz w:val="32"/>
          <w:szCs w:val="32"/>
          <w:rtl/>
        </w:rPr>
        <w:t xml:space="preserve"> </w:t>
      </w:r>
      <w:r w:rsidRPr="00436CEF">
        <w:rPr>
          <w:rFonts w:ascii="Traditional Arabic" w:eastAsia="Times New Roman" w:hAnsi="Traditional Arabic" w:cs="Traditional Arabic"/>
          <w:sz w:val="36"/>
          <w:szCs w:val="36"/>
          <w:rtl/>
        </w:rPr>
        <w:t>ويسأل المدير عن ديون الشركة والتزاماتها تجاه الغير، خاصة إذا ترتب على ذلك إفلاس الشركة نتيجة لخطأ جسيم أو غش في جانب الشريك، كما تقوم مسؤوليته الشخصية عن أي تصرفات قام بها لحساب الشركة إذا تمت دون بيان صفته كمدير، لأنه يجب على الشريك الوحيد أن يتعامل مع الغير باسم الشركة وليس باسمه الخاص.</w:t>
      </w:r>
    </w:p>
    <w:p w:rsidR="00FE5873" w:rsidRPr="00A60A42" w:rsidRDefault="00A60A42" w:rsidP="00A60A42">
      <w:pPr>
        <w:jc w:val="right"/>
        <w:rPr>
          <w:rFonts w:ascii="Traditional Arabic" w:eastAsiaTheme="minorHAnsi" w:hAnsi="Traditional Arabic" w:cs="Traditional Arabic"/>
          <w:color w:val="000000"/>
          <w:sz w:val="36"/>
          <w:szCs w:val="36"/>
        </w:rPr>
      </w:pPr>
      <w:r>
        <w:rPr>
          <w:rFonts w:ascii="Traditional Arabic" w:eastAsiaTheme="minorHAnsi" w:hAnsi="Traditional Arabic" w:cs="Traditional Arabic" w:hint="cs"/>
          <w:color w:val="000000"/>
          <w:sz w:val="36"/>
          <w:szCs w:val="36"/>
          <w:rtl/>
        </w:rPr>
        <w:t>تم بحمد الله</w:t>
      </w:r>
      <w:bookmarkStart w:id="0" w:name="_GoBack"/>
      <w:bookmarkEnd w:id="0"/>
    </w:p>
    <w:sectPr w:rsidR="00FE5873" w:rsidRPr="00A60A42">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DE3" w:rsidRDefault="002F6DE3" w:rsidP="00A60A42">
      <w:pPr>
        <w:spacing w:after="0" w:line="240" w:lineRule="auto"/>
      </w:pPr>
      <w:r>
        <w:separator/>
      </w:r>
    </w:p>
  </w:endnote>
  <w:endnote w:type="continuationSeparator" w:id="0">
    <w:p w:rsidR="002F6DE3" w:rsidRDefault="002F6DE3" w:rsidP="00A6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XtManal">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24094199"/>
      <w:docPartObj>
        <w:docPartGallery w:val="Page Numbers (Bottom of Page)"/>
        <w:docPartUnique/>
      </w:docPartObj>
    </w:sdtPr>
    <w:sdtContent>
      <w:p w:rsidR="00A60A42" w:rsidRDefault="00A60A42">
        <w:pPr>
          <w:pStyle w:val="a4"/>
          <w:jc w:val="center"/>
        </w:pPr>
        <w:r>
          <w:fldChar w:fldCharType="begin"/>
        </w:r>
        <w:r>
          <w:instrText>PAGE   \* MERGEFORMAT</w:instrText>
        </w:r>
        <w:r>
          <w:fldChar w:fldCharType="separate"/>
        </w:r>
        <w:r w:rsidRPr="00A60A42">
          <w:rPr>
            <w:noProof/>
            <w:rtl/>
            <w:lang w:val="ar-SA"/>
          </w:rPr>
          <w:t>6</w:t>
        </w:r>
        <w:r>
          <w:fldChar w:fldCharType="end"/>
        </w:r>
      </w:p>
    </w:sdtContent>
  </w:sdt>
  <w:p w:rsidR="00A60A42" w:rsidRDefault="00A60A4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DE3" w:rsidRDefault="002F6DE3" w:rsidP="00A60A42">
      <w:pPr>
        <w:spacing w:after="0" w:line="240" w:lineRule="auto"/>
      </w:pPr>
      <w:r>
        <w:separator/>
      </w:r>
    </w:p>
  </w:footnote>
  <w:footnote w:type="continuationSeparator" w:id="0">
    <w:p w:rsidR="002F6DE3" w:rsidRDefault="002F6DE3" w:rsidP="00A60A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A42"/>
    <w:rsid w:val="002F6DE3"/>
    <w:rsid w:val="00A60A42"/>
    <w:rsid w:val="00FE5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42"/>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0A42"/>
    <w:pPr>
      <w:tabs>
        <w:tab w:val="center" w:pos="4320"/>
        <w:tab w:val="right" w:pos="8640"/>
      </w:tabs>
      <w:spacing w:after="0" w:line="240" w:lineRule="auto"/>
    </w:pPr>
  </w:style>
  <w:style w:type="character" w:customStyle="1" w:styleId="Char">
    <w:name w:val="رأس الصفحة Char"/>
    <w:basedOn w:val="a0"/>
    <w:link w:val="a3"/>
    <w:uiPriority w:val="99"/>
    <w:rsid w:val="00A60A42"/>
    <w:rPr>
      <w:rFonts w:eastAsiaTheme="minorEastAsia"/>
    </w:rPr>
  </w:style>
  <w:style w:type="paragraph" w:styleId="a4">
    <w:name w:val="footer"/>
    <w:basedOn w:val="a"/>
    <w:link w:val="Char0"/>
    <w:uiPriority w:val="99"/>
    <w:unhideWhenUsed/>
    <w:rsid w:val="00A60A42"/>
    <w:pPr>
      <w:tabs>
        <w:tab w:val="center" w:pos="4320"/>
        <w:tab w:val="right" w:pos="8640"/>
      </w:tabs>
      <w:spacing w:after="0" w:line="240" w:lineRule="auto"/>
    </w:pPr>
  </w:style>
  <w:style w:type="character" w:customStyle="1" w:styleId="Char0">
    <w:name w:val="تذييل الصفحة Char"/>
    <w:basedOn w:val="a0"/>
    <w:link w:val="a4"/>
    <w:uiPriority w:val="99"/>
    <w:rsid w:val="00A60A42"/>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42"/>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0A42"/>
    <w:pPr>
      <w:tabs>
        <w:tab w:val="center" w:pos="4320"/>
        <w:tab w:val="right" w:pos="8640"/>
      </w:tabs>
      <w:spacing w:after="0" w:line="240" w:lineRule="auto"/>
    </w:pPr>
  </w:style>
  <w:style w:type="character" w:customStyle="1" w:styleId="Char">
    <w:name w:val="رأس الصفحة Char"/>
    <w:basedOn w:val="a0"/>
    <w:link w:val="a3"/>
    <w:uiPriority w:val="99"/>
    <w:rsid w:val="00A60A42"/>
    <w:rPr>
      <w:rFonts w:eastAsiaTheme="minorEastAsia"/>
    </w:rPr>
  </w:style>
  <w:style w:type="paragraph" w:styleId="a4">
    <w:name w:val="footer"/>
    <w:basedOn w:val="a"/>
    <w:link w:val="Char0"/>
    <w:uiPriority w:val="99"/>
    <w:unhideWhenUsed/>
    <w:rsid w:val="00A60A42"/>
    <w:pPr>
      <w:tabs>
        <w:tab w:val="center" w:pos="4320"/>
        <w:tab w:val="right" w:pos="8640"/>
      </w:tabs>
      <w:spacing w:after="0" w:line="240" w:lineRule="auto"/>
    </w:pPr>
  </w:style>
  <w:style w:type="character" w:customStyle="1" w:styleId="Char0">
    <w:name w:val="تذييل الصفحة Char"/>
    <w:basedOn w:val="a0"/>
    <w:link w:val="a4"/>
    <w:uiPriority w:val="99"/>
    <w:rsid w:val="00A60A4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2021-06-10T19:19:00Z</dcterms:created>
  <dcterms:modified xsi:type="dcterms:W3CDTF">2021-06-10T19:20:00Z</dcterms:modified>
</cp:coreProperties>
</file>